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767" w:rsidRPr="004070F7" w:rsidRDefault="004A6767" w:rsidP="004A6767">
      <w:pPr>
        <w:rPr>
          <w:b/>
          <w:u w:val="single"/>
        </w:rPr>
      </w:pPr>
      <w:r w:rsidRPr="004070F7">
        <w:rPr>
          <w:b/>
          <w:u w:val="single"/>
        </w:rPr>
        <w:t>Course Description</w:t>
      </w:r>
    </w:p>
    <w:p w:rsidR="004A6767" w:rsidRDefault="004A6767" w:rsidP="004A6767"/>
    <w:p w:rsidR="004A6767" w:rsidRDefault="004A6767" w:rsidP="004A6767">
      <w:r>
        <w:t>Improve your skills in speaking.  This course will help students acquire self-confidence and poise while developing formal communication skills.  Students will participate in speeches to inform, impress, persuade, and entertain.  These speeches must be completed for course credit to be given.  Other activities in the class may include speeches for special occasions: oral interpretation, and parliamentary procedure, impromptu and extemporaneous speeches, and debate.</w:t>
      </w:r>
    </w:p>
    <w:p w:rsidR="004A6767" w:rsidRDefault="004A6767" w:rsidP="004A6767"/>
    <w:p w:rsidR="004A6767" w:rsidRDefault="004A6767" w:rsidP="004A6767">
      <w:r>
        <w:t>In this class you will be required to complete various speeches and debates.  Listed below are the speeches that will be assigned this semester.  Speeches are subject to change and additions / subtraction to the list may apply if applicable.  With most speeches, an outline, 3x5 note cards, and a written manuscript must be submitted to obtain credit.  Most speeches will be worth 50-100 points, which include the written components and the delivery of the speech.  Major speeches will be worth more points.</w:t>
      </w:r>
    </w:p>
    <w:p w:rsidR="004A6767" w:rsidRDefault="004A6767" w:rsidP="004A6767"/>
    <w:p w:rsidR="004A6767" w:rsidRDefault="004A6767" w:rsidP="004A6767">
      <w:r>
        <w:t xml:space="preserve">To promote active listening, each student will be writing a response about the speeches heard in class.  I want each student to take the listening part very seriously; therefore the responses will be turned for a grade. </w:t>
      </w:r>
    </w:p>
    <w:p w:rsidR="004A6767" w:rsidRDefault="004A6767" w:rsidP="004A6767"/>
    <w:p w:rsidR="004A6767" w:rsidRDefault="004A6767" w:rsidP="004A6767">
      <w:smartTag w:uri="urn:schemas-microsoft-com:office:smarttags" w:element="City">
        <w:smartTag w:uri="urn:schemas-microsoft-com:office:smarttags" w:element="place">
          <w:r>
            <w:t>Readings</w:t>
          </w:r>
        </w:smartTag>
      </w:smartTag>
      <w:r>
        <w:t xml:space="preserve"> will be assigned from the text </w:t>
      </w:r>
      <w:r w:rsidRPr="00C7645A">
        <w:rPr>
          <w:i/>
        </w:rPr>
        <w:t>Getting Started in Debate</w:t>
      </w:r>
      <w:r>
        <w:rPr>
          <w:i/>
        </w:rPr>
        <w:t xml:space="preserve"> (1</w:t>
      </w:r>
      <w:r w:rsidRPr="00F3748B">
        <w:rPr>
          <w:i/>
          <w:vertAlign w:val="superscript"/>
        </w:rPr>
        <w:t>s</w:t>
      </w:r>
      <w:r>
        <w:rPr>
          <w:i/>
          <w:vertAlign w:val="superscript"/>
        </w:rPr>
        <w:t xml:space="preserve">t </w:t>
      </w:r>
      <w:r>
        <w:rPr>
          <w:i/>
        </w:rPr>
        <w:t>Semester) and</w:t>
      </w:r>
      <w:r w:rsidRPr="00C7645A">
        <w:rPr>
          <w:i/>
        </w:rPr>
        <w:t xml:space="preserve"> Speech: Exploring </w:t>
      </w:r>
      <w:r>
        <w:rPr>
          <w:i/>
        </w:rPr>
        <w:t>Communication (1</w:t>
      </w:r>
      <w:r w:rsidRPr="00F3748B">
        <w:rPr>
          <w:i/>
          <w:vertAlign w:val="superscript"/>
        </w:rPr>
        <w:t>st</w:t>
      </w:r>
      <w:r>
        <w:rPr>
          <w:i/>
        </w:rPr>
        <w:t xml:space="preserve"> &amp; 2</w:t>
      </w:r>
      <w:r w:rsidRPr="00F3748B">
        <w:rPr>
          <w:i/>
          <w:vertAlign w:val="superscript"/>
        </w:rPr>
        <w:t>nd</w:t>
      </w:r>
      <w:r>
        <w:rPr>
          <w:i/>
        </w:rPr>
        <w:t xml:space="preserve"> Semester)</w:t>
      </w:r>
      <w:r>
        <w:t>.  There may be a few quizzes throughout the semester, some will be assigned and others will be unannounced.  All information from class may be on the final written exam.</w:t>
      </w:r>
    </w:p>
    <w:p w:rsidR="004A6767" w:rsidRDefault="004A6767" w:rsidP="004A6767"/>
    <w:p w:rsidR="004A6767" w:rsidRDefault="004A6767" w:rsidP="004A6767">
      <w:r w:rsidRPr="004070F7">
        <w:rPr>
          <w:b/>
          <w:u w:val="single"/>
        </w:rPr>
        <w:t>All students will sign up to read the announcements that are on each day of school.</w:t>
      </w:r>
      <w:r>
        <w:t xml:space="preserve"> This will be considered a formal speech and will count as a grade.  The formal, graded speeches are as follows: (More speeches may be assigned as time allows.)</w:t>
      </w:r>
    </w:p>
    <w:p w:rsidR="004A6767" w:rsidRPr="00E57B51" w:rsidRDefault="004A6767" w:rsidP="004A6767">
      <w:pPr>
        <w:rPr>
          <w:sz w:val="16"/>
          <w:szCs w:val="16"/>
        </w:rPr>
      </w:pPr>
    </w:p>
    <w:p w:rsidR="004A6767" w:rsidRDefault="004A6767" w:rsidP="004A6767">
      <w:pPr>
        <w:rPr>
          <w:b/>
        </w:rPr>
        <w:sectPr w:rsidR="004A6767">
          <w:headerReference w:type="default" r:id="rId6"/>
          <w:pgSz w:w="12240" w:h="15840"/>
          <w:pgMar w:top="1440" w:right="1800" w:bottom="1440" w:left="1800" w:header="720" w:footer="720" w:gutter="0"/>
          <w:cols w:space="720"/>
          <w:docGrid w:linePitch="360"/>
        </w:sectPr>
      </w:pPr>
    </w:p>
    <w:p w:rsidR="004A6767" w:rsidRDefault="004A6767" w:rsidP="004A6767">
      <w:pPr>
        <w:rPr>
          <w:b/>
        </w:rPr>
      </w:pPr>
      <w:r w:rsidRPr="004070F7">
        <w:rPr>
          <w:b/>
        </w:rPr>
        <w:lastRenderedPageBreak/>
        <w:t>Mini Speeches</w:t>
      </w:r>
    </w:p>
    <w:p w:rsidR="004A6767" w:rsidRDefault="004A6767" w:rsidP="004A6767">
      <w:pPr>
        <w:rPr>
          <w:i/>
        </w:rPr>
      </w:pPr>
      <w:r>
        <w:rPr>
          <w:i/>
        </w:rPr>
        <w:t xml:space="preserve">Impromptu </w:t>
      </w:r>
    </w:p>
    <w:p w:rsidR="004A6767" w:rsidRPr="00340101" w:rsidRDefault="004A6767" w:rsidP="004A6767">
      <w:r w:rsidRPr="00340101">
        <w:t>Announcements</w:t>
      </w:r>
    </w:p>
    <w:p w:rsidR="004A6767" w:rsidRDefault="004A6767" w:rsidP="004A6767">
      <w:r>
        <w:t>T-Shirt Speech</w:t>
      </w:r>
    </w:p>
    <w:p w:rsidR="004A6767" w:rsidRDefault="004A6767" w:rsidP="004A6767">
      <w:r>
        <w:t>Me Speech</w:t>
      </w:r>
    </w:p>
    <w:p w:rsidR="004A6767" w:rsidRDefault="004A6767" w:rsidP="004A6767">
      <w:r>
        <w:t>Pet Peeve Speech</w:t>
      </w:r>
    </w:p>
    <w:p w:rsidR="004A6767" w:rsidRDefault="004A6767" w:rsidP="004A6767">
      <w:r>
        <w:t>Sales Speech</w:t>
      </w:r>
    </w:p>
    <w:p w:rsidR="004A6767" w:rsidRDefault="004A6767" w:rsidP="004A6767">
      <w:r>
        <w:t>Lots of others</w:t>
      </w:r>
      <w:r>
        <w:sym w:font="Wingdings" w:char="F04A"/>
      </w:r>
    </w:p>
    <w:p w:rsidR="004A6767" w:rsidRDefault="004A6767" w:rsidP="004A6767"/>
    <w:p w:rsidR="004A6767" w:rsidRPr="00E57B51" w:rsidRDefault="004A6767" w:rsidP="004A6767">
      <w:pPr>
        <w:rPr>
          <w:sz w:val="16"/>
          <w:szCs w:val="16"/>
        </w:rPr>
      </w:pPr>
    </w:p>
    <w:p w:rsidR="004A6767" w:rsidRDefault="004A6767" w:rsidP="004A6767">
      <w:pPr>
        <w:rPr>
          <w:b/>
        </w:rPr>
      </w:pPr>
    </w:p>
    <w:p w:rsidR="004A6767" w:rsidRDefault="004A6767" w:rsidP="004A6767">
      <w:pPr>
        <w:ind w:right="-540"/>
        <w:rPr>
          <w:b/>
        </w:rPr>
      </w:pPr>
      <w:r w:rsidRPr="004070F7">
        <w:rPr>
          <w:b/>
        </w:rPr>
        <w:lastRenderedPageBreak/>
        <w:t>Major Speeches</w:t>
      </w:r>
      <w:r>
        <w:rPr>
          <w:b/>
        </w:rPr>
        <w:t xml:space="preserve"> </w:t>
      </w:r>
    </w:p>
    <w:p w:rsidR="004A6767" w:rsidRDefault="004A6767" w:rsidP="004A6767">
      <w:pPr>
        <w:ind w:right="-540"/>
        <w:rPr>
          <w:i/>
        </w:rPr>
      </w:pPr>
      <w:r w:rsidRPr="000C6120">
        <w:rPr>
          <w:i/>
        </w:rPr>
        <w:t>Extemporaneous / Manuscrip</w:t>
      </w:r>
      <w:r>
        <w:rPr>
          <w:i/>
        </w:rPr>
        <w:t>t / Memorization</w:t>
      </w:r>
    </w:p>
    <w:p w:rsidR="004A6767" w:rsidRDefault="004A6767" w:rsidP="004A6767">
      <w:pPr>
        <w:ind w:right="-540"/>
      </w:pPr>
      <w:r>
        <w:t>Persuasive Speech x2</w:t>
      </w:r>
    </w:p>
    <w:p w:rsidR="004A6767" w:rsidRDefault="004A6767" w:rsidP="004A6767">
      <w:pPr>
        <w:ind w:right="-540"/>
      </w:pPr>
      <w:r>
        <w:t>Demonstration Speech</w:t>
      </w:r>
    </w:p>
    <w:p w:rsidR="004A6767" w:rsidRDefault="004A6767" w:rsidP="004A6767">
      <w:pPr>
        <w:ind w:right="-540"/>
      </w:pPr>
      <w:r>
        <w:t>Informative Speech</w:t>
      </w:r>
    </w:p>
    <w:p w:rsidR="004A6767" w:rsidRDefault="004A6767" w:rsidP="004A6767">
      <w:pPr>
        <w:ind w:right="-540"/>
      </w:pPr>
      <w:r>
        <w:t>Video Taped Commercials - Group Speech</w:t>
      </w:r>
    </w:p>
    <w:p w:rsidR="004A6767" w:rsidRDefault="004A6767" w:rsidP="004A6767">
      <w:pPr>
        <w:ind w:right="-540"/>
      </w:pPr>
      <w:r>
        <w:t>Monologue Performance (Memorization)</w:t>
      </w:r>
    </w:p>
    <w:p w:rsidR="004A6767" w:rsidRDefault="004A6767" w:rsidP="004A6767">
      <w:pPr>
        <w:ind w:right="-540"/>
      </w:pPr>
      <w:r>
        <w:t>Gettysburg Address (Memorization)</w:t>
      </w:r>
    </w:p>
    <w:p w:rsidR="004A6767" w:rsidRDefault="004A6767" w:rsidP="004A6767">
      <w:pPr>
        <w:ind w:right="-540"/>
        <w:sectPr w:rsidR="004A6767" w:rsidSect="002E794E">
          <w:type w:val="continuous"/>
          <w:pgSz w:w="12240" w:h="15840"/>
          <w:pgMar w:top="1440" w:right="1800" w:bottom="1440" w:left="1800" w:header="720" w:footer="720" w:gutter="0"/>
          <w:cols w:num="2" w:space="720"/>
          <w:docGrid w:linePitch="360"/>
        </w:sectPr>
      </w:pPr>
      <w:r>
        <w:t>Debates = Too many to count</w:t>
      </w:r>
      <w:r>
        <w:sym w:font="Wingdings" w:char="F04A"/>
      </w:r>
    </w:p>
    <w:p w:rsidR="004A6767" w:rsidRDefault="004A6767" w:rsidP="004A6767"/>
    <w:p w:rsidR="004A6767" w:rsidRDefault="004A6767" w:rsidP="004A6767">
      <w:r>
        <w:t>Time limits on speeches will vary depending on the topics.  Students will be required to keep their times within the required amount.</w:t>
      </w:r>
    </w:p>
    <w:p w:rsidR="004A6767" w:rsidRDefault="004A6767" w:rsidP="004A6767"/>
    <w:p w:rsidR="004A6767" w:rsidRDefault="004A6767" w:rsidP="004A6767"/>
    <w:p w:rsidR="004A6767" w:rsidRDefault="004A6767" w:rsidP="004A6767"/>
    <w:p w:rsidR="004A6767" w:rsidRPr="00E57B51" w:rsidRDefault="004A6767" w:rsidP="004A6767">
      <w:pPr>
        <w:rPr>
          <w:i/>
        </w:rPr>
      </w:pPr>
      <w:r w:rsidRPr="00727B21">
        <w:rPr>
          <w:b/>
        </w:rPr>
        <w:lastRenderedPageBreak/>
        <w:t>Debate –</w:t>
      </w:r>
      <w:r>
        <w:t xml:space="preserve"> </w:t>
      </w:r>
      <w:r w:rsidRPr="00E57B51">
        <w:rPr>
          <w:i/>
        </w:rPr>
        <w:t xml:space="preserve">Must Participate in </w:t>
      </w:r>
      <w:r w:rsidRPr="00727B21">
        <w:rPr>
          <w:i/>
          <w:u w:val="single"/>
        </w:rPr>
        <w:t>ONE</w:t>
      </w:r>
      <w:r w:rsidRPr="00E57B51">
        <w:rPr>
          <w:i/>
        </w:rPr>
        <w:t xml:space="preserve"> Scholarly Academic Competitive Debate to Pass 1</w:t>
      </w:r>
      <w:r w:rsidRPr="00E57B51">
        <w:rPr>
          <w:i/>
          <w:vertAlign w:val="superscript"/>
        </w:rPr>
        <w:t>st</w:t>
      </w:r>
      <w:r w:rsidRPr="00E57B51">
        <w:rPr>
          <w:i/>
        </w:rPr>
        <w:tab/>
      </w:r>
      <w:r w:rsidRPr="00E57B51">
        <w:rPr>
          <w:i/>
        </w:rPr>
        <w:tab/>
        <w:t xml:space="preserve">     Semester</w:t>
      </w:r>
    </w:p>
    <w:p w:rsidR="004A6767" w:rsidRPr="00E57B51" w:rsidRDefault="004A6767" w:rsidP="004A6767">
      <w:pPr>
        <w:rPr>
          <w:i/>
        </w:rPr>
      </w:pPr>
      <w:r w:rsidRPr="00727B21">
        <w:rPr>
          <w:b/>
        </w:rPr>
        <w:t>Forensics –</w:t>
      </w:r>
      <w:r w:rsidRPr="00E57B51">
        <w:t xml:space="preserve"> </w:t>
      </w:r>
      <w:r w:rsidRPr="00E57B51">
        <w:rPr>
          <w:i/>
        </w:rPr>
        <w:t xml:space="preserve">Must Participate in </w:t>
      </w:r>
      <w:r w:rsidRPr="00727B21">
        <w:rPr>
          <w:i/>
          <w:u w:val="single"/>
        </w:rPr>
        <w:t xml:space="preserve">ONE </w:t>
      </w:r>
      <w:r w:rsidRPr="00E57B51">
        <w:rPr>
          <w:i/>
        </w:rPr>
        <w:t>Competitive Speech Competition to Pass 2</w:t>
      </w:r>
      <w:r w:rsidRPr="00E57B51">
        <w:rPr>
          <w:i/>
          <w:vertAlign w:val="superscript"/>
        </w:rPr>
        <w:t>nd</w:t>
      </w:r>
      <w:r>
        <w:rPr>
          <w:i/>
        </w:rPr>
        <w:tab/>
      </w:r>
      <w:r>
        <w:rPr>
          <w:i/>
        </w:rPr>
        <w:tab/>
        <w:t xml:space="preserve">        </w:t>
      </w:r>
      <w:r w:rsidRPr="00E57B51">
        <w:rPr>
          <w:i/>
        </w:rPr>
        <w:t>Semester</w:t>
      </w:r>
    </w:p>
    <w:p w:rsidR="004A6767" w:rsidRDefault="004A6767" w:rsidP="004A6767"/>
    <w:p w:rsidR="004A6767" w:rsidRPr="00FA3CEB" w:rsidRDefault="004A6767" w:rsidP="004A6767">
      <w:pPr>
        <w:rPr>
          <w:b/>
          <w:u w:val="single"/>
        </w:rPr>
      </w:pPr>
      <w:r w:rsidRPr="00FA3CEB">
        <w:rPr>
          <w:b/>
          <w:u w:val="single"/>
        </w:rPr>
        <w:t>Grades will be weighed as follows:</w:t>
      </w:r>
    </w:p>
    <w:p w:rsidR="004A6767" w:rsidRDefault="004A6767" w:rsidP="004A6767"/>
    <w:p w:rsidR="004A6767" w:rsidRDefault="004A6767" w:rsidP="004A6767">
      <w:r>
        <w:t>Speeches – 70%</w:t>
      </w:r>
      <w:r>
        <w:tab/>
      </w:r>
      <w:r>
        <w:tab/>
      </w:r>
      <w:r>
        <w:tab/>
      </w:r>
      <w:r>
        <w:tab/>
      </w:r>
      <w:r>
        <w:tab/>
      </w:r>
      <w:r>
        <w:tab/>
      </w:r>
      <w:r>
        <w:tab/>
        <w:t>1</w:t>
      </w:r>
      <w:r w:rsidRPr="00FA3CEB">
        <w:rPr>
          <w:vertAlign w:val="superscript"/>
        </w:rPr>
        <w:t>st</w:t>
      </w:r>
      <w:r>
        <w:t xml:space="preserve"> Quarter – 40%</w:t>
      </w:r>
    </w:p>
    <w:p w:rsidR="004A6767" w:rsidRDefault="004A6767" w:rsidP="004A6767">
      <w:r>
        <w:t>Assignments – 5%</w:t>
      </w:r>
      <w:r>
        <w:tab/>
      </w:r>
      <w:r>
        <w:tab/>
      </w:r>
      <w:r>
        <w:tab/>
      </w:r>
      <w:r>
        <w:tab/>
      </w:r>
      <w:r>
        <w:tab/>
      </w:r>
      <w:r>
        <w:tab/>
      </w:r>
      <w:r>
        <w:tab/>
        <w:t>2</w:t>
      </w:r>
      <w:r w:rsidRPr="00FA3CEB">
        <w:rPr>
          <w:vertAlign w:val="superscript"/>
        </w:rPr>
        <w:t>nd</w:t>
      </w:r>
      <w:r>
        <w:t xml:space="preserve"> Quarter – 40%</w:t>
      </w:r>
    </w:p>
    <w:p w:rsidR="004A6767" w:rsidRDefault="004A6767" w:rsidP="004A6767">
      <w:r>
        <w:t>Quizzes/Tests – 10%</w:t>
      </w:r>
      <w:r>
        <w:tab/>
      </w:r>
      <w:r>
        <w:tab/>
      </w:r>
      <w:r>
        <w:tab/>
      </w:r>
      <w:r>
        <w:tab/>
      </w:r>
      <w:r>
        <w:tab/>
      </w:r>
      <w:r>
        <w:tab/>
      </w:r>
      <w:r>
        <w:tab/>
        <w:t>Exam – 20%</w:t>
      </w:r>
    </w:p>
    <w:p w:rsidR="004A6767" w:rsidRDefault="004A6767" w:rsidP="004A6767">
      <w:r>
        <w:t>Participation – 15%</w:t>
      </w:r>
    </w:p>
    <w:p w:rsidR="004A6767" w:rsidRDefault="004A6767" w:rsidP="004A6767"/>
    <w:p w:rsidR="004A6767" w:rsidRPr="00B036E7" w:rsidRDefault="004A6767" w:rsidP="004A6767">
      <w:pPr>
        <w:rPr>
          <w:b/>
          <w:u w:val="single"/>
        </w:rPr>
      </w:pPr>
      <w:r w:rsidRPr="00B036E7">
        <w:rPr>
          <w:b/>
          <w:u w:val="single"/>
        </w:rPr>
        <w:t>Grade Equivalencies</w:t>
      </w:r>
    </w:p>
    <w:p w:rsidR="004A6767" w:rsidRPr="00B036E7" w:rsidRDefault="004A6767" w:rsidP="004A6767">
      <w:pPr>
        <w:rPr>
          <w:sz w:val="12"/>
          <w:szCs w:val="12"/>
        </w:rPr>
      </w:pPr>
    </w:p>
    <w:p w:rsidR="004A6767" w:rsidRDefault="004A6767" w:rsidP="004A6767">
      <w:pPr>
        <w:rPr>
          <w:u w:val="single"/>
        </w:rPr>
      </w:pPr>
      <w:r>
        <w:rPr>
          <w:u w:val="single"/>
        </w:rPr>
        <w:t>100% = A+</w:t>
      </w:r>
      <w:r>
        <w:t xml:space="preserve">    </w:t>
      </w:r>
      <w:r>
        <w:rPr>
          <w:u w:val="single"/>
        </w:rPr>
        <w:t>99-90% = A</w:t>
      </w:r>
      <w:r>
        <w:t xml:space="preserve">   </w:t>
      </w:r>
      <w:r>
        <w:rPr>
          <w:u w:val="single"/>
        </w:rPr>
        <w:t>89-80% = B</w:t>
      </w:r>
      <w:r>
        <w:t xml:space="preserve">   </w:t>
      </w:r>
      <w:r>
        <w:rPr>
          <w:u w:val="single"/>
        </w:rPr>
        <w:t>79-70% = C</w:t>
      </w:r>
      <w:r>
        <w:t xml:space="preserve">    </w:t>
      </w:r>
      <w:r>
        <w:rPr>
          <w:u w:val="single"/>
        </w:rPr>
        <w:t>69-60% = D</w:t>
      </w:r>
      <w:r>
        <w:t xml:space="preserve">   </w:t>
      </w:r>
      <w:r>
        <w:rPr>
          <w:u w:val="single"/>
        </w:rPr>
        <w:t>59% or below = F</w:t>
      </w:r>
    </w:p>
    <w:p w:rsidR="004A6767" w:rsidRDefault="004A6767" w:rsidP="004A6767"/>
    <w:p w:rsidR="004A6767" w:rsidRDefault="004A6767" w:rsidP="004A6767">
      <w:r>
        <w:t xml:space="preserve">- - - - - - - - - - - - - - - - - - - - - - - - - - - - - - - - - - - - - - - - - - - - - - - - - - - - - - - - - - - - - - </w:t>
      </w:r>
    </w:p>
    <w:p w:rsidR="004A6767" w:rsidRDefault="004A6767" w:rsidP="004A6767"/>
    <w:p w:rsidR="004A6767" w:rsidRDefault="004A6767" w:rsidP="004A6767">
      <w:r>
        <w:t>Please have your parents review and sign this syllabus stating that you understand the expectations of this course.  Return for extra credit.</w:t>
      </w:r>
    </w:p>
    <w:p w:rsidR="004A6767" w:rsidRDefault="004A6767" w:rsidP="004A6767"/>
    <w:p w:rsidR="004A6767" w:rsidRDefault="004A6767" w:rsidP="004A6767"/>
    <w:p w:rsidR="004A6767" w:rsidRDefault="004A6767" w:rsidP="004A6767">
      <w:r>
        <w:t>____________________________</w:t>
      </w:r>
      <w:r>
        <w:tab/>
      </w:r>
      <w:r>
        <w:tab/>
      </w:r>
      <w:r>
        <w:tab/>
      </w:r>
      <w:r>
        <w:tab/>
        <w:t>________________________</w:t>
      </w:r>
    </w:p>
    <w:p w:rsidR="004A6767" w:rsidRDefault="004A6767" w:rsidP="004A6767">
      <w:r>
        <w:t>Name of student</w:t>
      </w:r>
      <w:r>
        <w:tab/>
      </w:r>
      <w:r>
        <w:tab/>
      </w:r>
      <w:r>
        <w:tab/>
      </w:r>
      <w:r>
        <w:tab/>
      </w:r>
      <w:r>
        <w:tab/>
      </w:r>
      <w:r>
        <w:tab/>
        <w:t>Parent signature</w:t>
      </w:r>
    </w:p>
    <w:p w:rsidR="004A6767" w:rsidRDefault="004A6767" w:rsidP="004A6767"/>
    <w:p w:rsidR="00FE4E16" w:rsidRDefault="00FE4E16"/>
    <w:sectPr w:rsidR="00FE4E16" w:rsidSect="002E794E">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E61" w:rsidRDefault="00D75E61" w:rsidP="004A6767">
      <w:r>
        <w:separator/>
      </w:r>
    </w:p>
  </w:endnote>
  <w:endnote w:type="continuationSeparator" w:id="0">
    <w:p w:rsidR="00D75E61" w:rsidRDefault="00D75E61" w:rsidP="004A67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E61" w:rsidRDefault="00D75E61" w:rsidP="004A6767">
      <w:r>
        <w:separator/>
      </w:r>
    </w:p>
  </w:footnote>
  <w:footnote w:type="continuationSeparator" w:id="0">
    <w:p w:rsidR="00D75E61" w:rsidRDefault="00D75E61" w:rsidP="004A6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B51" w:rsidRDefault="00D75E61" w:rsidP="00AA5E09">
    <w:pPr>
      <w:pStyle w:val="Header"/>
      <w:jc w:val="center"/>
      <w:rPr>
        <w:b/>
      </w:rPr>
    </w:pPr>
    <w:smartTag w:uri="urn:schemas-microsoft-com:office:smarttags" w:element="place">
      <w:smartTag w:uri="urn:schemas-microsoft-com:office:smarttags" w:element="PlaceName">
        <w:r>
          <w:rPr>
            <w:b/>
          </w:rPr>
          <w:t>Blissfield</w:t>
        </w:r>
      </w:smartTag>
      <w:r>
        <w:rPr>
          <w:b/>
        </w:rPr>
        <w:t xml:space="preserve"> </w:t>
      </w:r>
      <w:smartTag w:uri="urn:schemas-microsoft-com:office:smarttags" w:element="PlaceType">
        <w:r>
          <w:rPr>
            <w:b/>
          </w:rPr>
          <w:t>High School</w:t>
        </w:r>
      </w:smartTag>
    </w:smartTag>
    <w:r>
      <w:rPr>
        <w:b/>
      </w:rPr>
      <w:t xml:space="preserve"> – Mr. </w:t>
    </w:r>
    <w:proofErr w:type="spellStart"/>
    <w:r>
      <w:rPr>
        <w:b/>
      </w:rPr>
      <w:t>Pooley</w:t>
    </w:r>
    <w:proofErr w:type="spellEnd"/>
  </w:p>
  <w:p w:rsidR="00E57B51" w:rsidRDefault="00D75E61" w:rsidP="00AA5E09">
    <w:pPr>
      <w:pStyle w:val="Header"/>
      <w:jc w:val="center"/>
      <w:rPr>
        <w:b/>
      </w:rPr>
    </w:pPr>
    <w:r>
      <w:rPr>
        <w:b/>
      </w:rPr>
      <w:t>Pub</w:t>
    </w:r>
    <w:r w:rsidR="004A6767">
      <w:rPr>
        <w:b/>
      </w:rPr>
      <w:t>lic Speaking Syllabus (2011-2012</w:t>
    </w:r>
    <w:r>
      <w:rPr>
        <w:b/>
      </w:rPr>
      <w:t>)</w:t>
    </w:r>
  </w:p>
  <w:p w:rsidR="00E57B51" w:rsidRDefault="00D75E61" w:rsidP="00AA5E09">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4A6767"/>
    <w:rsid w:val="004A6767"/>
    <w:rsid w:val="00D75E61"/>
    <w:rsid w:val="00FE4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6767"/>
    <w:pPr>
      <w:tabs>
        <w:tab w:val="center" w:pos="4320"/>
        <w:tab w:val="right" w:pos="8640"/>
      </w:tabs>
    </w:pPr>
  </w:style>
  <w:style w:type="character" w:customStyle="1" w:styleId="HeaderChar">
    <w:name w:val="Header Char"/>
    <w:basedOn w:val="DefaultParagraphFont"/>
    <w:link w:val="Header"/>
    <w:rsid w:val="004A676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A6767"/>
    <w:pPr>
      <w:tabs>
        <w:tab w:val="center" w:pos="4680"/>
        <w:tab w:val="right" w:pos="9360"/>
      </w:tabs>
    </w:pPr>
  </w:style>
  <w:style w:type="character" w:customStyle="1" w:styleId="FooterChar">
    <w:name w:val="Footer Char"/>
    <w:basedOn w:val="DefaultParagraphFont"/>
    <w:link w:val="Footer"/>
    <w:uiPriority w:val="99"/>
    <w:semiHidden/>
    <w:rsid w:val="004A676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2662</Characters>
  <Application>Microsoft Office Word</Application>
  <DocSecurity>0</DocSecurity>
  <Lines>22</Lines>
  <Paragraphs>6</Paragraphs>
  <ScaleCrop>false</ScaleCrop>
  <Company>Toshiba</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jpooley</dc:creator>
  <cp:lastModifiedBy>jpooley</cp:lastModifiedBy>
  <cp:revision>1</cp:revision>
  <dcterms:created xsi:type="dcterms:W3CDTF">2011-08-15T03:42:00Z</dcterms:created>
  <dcterms:modified xsi:type="dcterms:W3CDTF">2011-08-15T03:43:00Z</dcterms:modified>
</cp:coreProperties>
</file>